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 xml:space="preserve">Gawlik </w:t>
      </w:r>
      <w:r w:rsidR="00C1380C">
        <w:rPr>
          <w:sz w:val="22"/>
          <w:szCs w:val="22"/>
        </w:rPr>
        <w:t xml:space="preserve">Supplemental </w:t>
      </w:r>
      <w:r w:rsidR="00E76D6F" w:rsidRPr="00F27CB1">
        <w:rPr>
          <w:sz w:val="22"/>
          <w:szCs w:val="22"/>
        </w:rPr>
        <w:t>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="00C1380C">
        <w:rPr>
          <w:sz w:val="22"/>
          <w:szCs w:val="22"/>
        </w:rPr>
        <w:t>-Grade 6</w:t>
      </w:r>
      <w:r w:rsidRPr="00F27CB1">
        <w:rPr>
          <w:sz w:val="22"/>
          <w:szCs w:val="22"/>
        </w:rPr>
        <w:t xml:space="preserve">   </w:t>
      </w:r>
      <w:r w:rsidR="009749E4">
        <w:rPr>
          <w:sz w:val="22"/>
          <w:szCs w:val="22"/>
        </w:rPr>
        <w:t>Week of December 5-9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3B1B88">
        <w:tc>
          <w:tcPr>
            <w:tcW w:w="1908" w:type="dxa"/>
          </w:tcPr>
          <w:p w:rsidR="001F6BDF" w:rsidRPr="00F27CB1" w:rsidRDefault="00C1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CCSS/MAS</w:t>
            </w:r>
          </w:p>
        </w:tc>
        <w:tc>
          <w:tcPr>
            <w:tcW w:w="2160" w:type="dxa"/>
          </w:tcPr>
          <w:p w:rsidR="001F6BDF" w:rsidRDefault="00974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12-5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974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</w:t>
            </w:r>
            <w:r w:rsidR="000316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-6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9749E4">
              <w:rPr>
                <w:sz w:val="18"/>
                <w:szCs w:val="18"/>
              </w:rPr>
              <w:t>12</w:t>
            </w:r>
            <w:r w:rsidR="007B2085">
              <w:rPr>
                <w:sz w:val="18"/>
                <w:szCs w:val="18"/>
              </w:rPr>
              <w:t>-</w:t>
            </w:r>
            <w:r w:rsidR="009749E4"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</w:tcPr>
          <w:p w:rsidR="001F6BDF" w:rsidRDefault="00974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12-8</w:t>
            </w:r>
          </w:p>
          <w:p w:rsidR="00463268" w:rsidRPr="00F27CB1" w:rsidRDefault="0046326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9749E4">
              <w:rPr>
                <w:sz w:val="18"/>
                <w:szCs w:val="18"/>
              </w:rPr>
              <w:t>12-9</w:t>
            </w:r>
          </w:p>
          <w:p w:rsidR="00463268" w:rsidRPr="00F27CB1" w:rsidRDefault="00463268" w:rsidP="008024E1">
            <w:pPr>
              <w:rPr>
                <w:sz w:val="18"/>
                <w:szCs w:val="18"/>
              </w:rPr>
            </w:pPr>
          </w:p>
        </w:tc>
      </w:tr>
      <w:tr w:rsidR="001824FA" w:rsidRPr="00E76D6F" w:rsidTr="003B1B88">
        <w:trPr>
          <w:trHeight w:val="1322"/>
        </w:trPr>
        <w:tc>
          <w:tcPr>
            <w:tcW w:w="1908" w:type="dxa"/>
          </w:tcPr>
          <w:p w:rsidR="001824FA" w:rsidRPr="008825DC" w:rsidRDefault="001824FA" w:rsidP="001824FA">
            <w:pPr>
              <w:rPr>
                <w:color w:val="FF0000"/>
                <w:sz w:val="16"/>
                <w:szCs w:val="16"/>
                <w:u w:val="single"/>
              </w:rPr>
            </w:pPr>
            <w:r w:rsidRPr="008825DC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1824FA" w:rsidRPr="00E76D6F" w:rsidRDefault="001824FA" w:rsidP="001824FA">
            <w:pPr>
              <w:rPr>
                <w:color w:val="FF0000"/>
                <w:sz w:val="16"/>
                <w:szCs w:val="16"/>
              </w:rPr>
            </w:pPr>
            <w:r w:rsidRPr="007C603B">
              <w:rPr>
                <w:b/>
                <w:color w:val="FF0000"/>
                <w:sz w:val="16"/>
                <w:szCs w:val="16"/>
                <w:u w:val="single"/>
              </w:rPr>
              <w:t>6.RP.A.1</w:t>
            </w:r>
            <w:r w:rsidRPr="007C603B">
              <w:rPr>
                <w:color w:val="FF0000"/>
                <w:sz w:val="16"/>
                <w:szCs w:val="16"/>
              </w:rPr>
              <w:t xml:space="preserve"> Understand the concept of a ratio and use ratio language to describe a ratio relationship between two quantities.</w:t>
            </w:r>
          </w:p>
        </w:tc>
        <w:tc>
          <w:tcPr>
            <w:tcW w:w="2160" w:type="dxa"/>
          </w:tcPr>
          <w:p w:rsidR="001824FA" w:rsidRPr="00463268" w:rsidRDefault="001824FA" w:rsidP="001824FA">
            <w:pPr>
              <w:rPr>
                <w:color w:val="FF0000"/>
                <w:sz w:val="16"/>
                <w:szCs w:val="16"/>
                <w:u w:val="single"/>
              </w:rPr>
            </w:pPr>
            <w:r w:rsidRPr="00B00F7A">
              <w:rPr>
                <w:color w:val="FF0000"/>
                <w:sz w:val="16"/>
                <w:szCs w:val="16"/>
              </w:rPr>
              <w:t xml:space="preserve">TSC demonstrate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B00F7A">
              <w:rPr>
                <w:color w:val="FF0000"/>
                <w:sz w:val="16"/>
                <w:szCs w:val="16"/>
              </w:rPr>
              <w:t xml:space="preserve">of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>the concept of a ratio (6. RP.A.1),</w:t>
            </w:r>
            <w:r w:rsidRPr="000743D5">
              <w:rPr>
                <w:color w:val="FF0000"/>
                <w:sz w:val="16"/>
                <w:szCs w:val="16"/>
              </w:rPr>
              <w:t xml:space="preserve"> by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completing an assessment </w:t>
            </w:r>
            <w:r w:rsidR="009749E4">
              <w:rPr>
                <w:color w:val="FF0000"/>
                <w:sz w:val="16"/>
                <w:szCs w:val="16"/>
              </w:rPr>
              <w:t>by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463268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1824FA" w:rsidRPr="00E76D6F" w:rsidRDefault="001824FA" w:rsidP="001824F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1824FA" w:rsidRPr="00E76D6F" w:rsidRDefault="009749E4" w:rsidP="001824F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Reward Day</w:t>
            </w:r>
          </w:p>
        </w:tc>
        <w:tc>
          <w:tcPr>
            <w:tcW w:w="2160" w:type="dxa"/>
          </w:tcPr>
          <w:p w:rsidR="001824FA" w:rsidRPr="00E76D6F" w:rsidRDefault="001824FA" w:rsidP="001824FA">
            <w:pPr>
              <w:rPr>
                <w:color w:val="FF0000"/>
                <w:sz w:val="16"/>
                <w:szCs w:val="16"/>
              </w:rPr>
            </w:pPr>
            <w:r w:rsidRPr="00B00F7A">
              <w:rPr>
                <w:color w:val="FF0000"/>
                <w:sz w:val="16"/>
                <w:szCs w:val="16"/>
              </w:rPr>
              <w:t xml:space="preserve">TSC demonstrate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B00F7A">
              <w:rPr>
                <w:color w:val="FF0000"/>
                <w:sz w:val="16"/>
                <w:szCs w:val="16"/>
              </w:rPr>
              <w:t xml:space="preserve">of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the concept of a ratio (6. RP.A.1), </w:t>
            </w:r>
            <w:r w:rsidRPr="000743D5">
              <w:rPr>
                <w:color w:val="FF0000"/>
                <w:sz w:val="16"/>
                <w:szCs w:val="16"/>
              </w:rPr>
              <w:t>by</w:t>
            </w:r>
            <w:r w:rsidR="009749E4">
              <w:rPr>
                <w:color w:val="FF0000"/>
                <w:sz w:val="16"/>
                <w:szCs w:val="16"/>
                <w:u w:val="single"/>
              </w:rPr>
              <w:t xml:space="preserve"> using ratio language to describe a ratio relationship between two quantities</w:t>
            </w:r>
            <w:r>
              <w:rPr>
                <w:color w:val="FF0000"/>
                <w:sz w:val="16"/>
                <w:szCs w:val="16"/>
                <w:u w:val="single"/>
              </w:rPr>
              <w:t>.</w:t>
            </w:r>
          </w:p>
        </w:tc>
        <w:tc>
          <w:tcPr>
            <w:tcW w:w="2340" w:type="dxa"/>
          </w:tcPr>
          <w:p w:rsidR="001824FA" w:rsidRPr="00E76D6F" w:rsidRDefault="009749E4" w:rsidP="009749E4">
            <w:pPr>
              <w:rPr>
                <w:color w:val="FF0000"/>
                <w:sz w:val="16"/>
                <w:szCs w:val="16"/>
              </w:rPr>
            </w:pPr>
            <w:r w:rsidRPr="009749E4">
              <w:rPr>
                <w:color w:val="FF0000"/>
                <w:sz w:val="16"/>
                <w:szCs w:val="16"/>
              </w:rPr>
              <w:t xml:space="preserve">TSC demonstrate </w:t>
            </w:r>
            <w:r w:rsidRPr="009749E4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9749E4">
              <w:rPr>
                <w:color w:val="FF0000"/>
                <w:sz w:val="16"/>
                <w:szCs w:val="16"/>
              </w:rPr>
              <w:t xml:space="preserve">of </w:t>
            </w:r>
            <w:r w:rsidRPr="009749E4">
              <w:rPr>
                <w:color w:val="FF0000"/>
                <w:sz w:val="16"/>
                <w:szCs w:val="16"/>
                <w:u w:val="single"/>
              </w:rPr>
              <w:t xml:space="preserve">the concept of a ratio (6. RP.A.1), </w:t>
            </w:r>
            <w:r w:rsidRPr="009749E4">
              <w:rPr>
                <w:color w:val="FF0000"/>
                <w:sz w:val="16"/>
                <w:szCs w:val="16"/>
              </w:rPr>
              <w:t>by</w:t>
            </w:r>
            <w:r w:rsidRPr="009749E4">
              <w:rPr>
                <w:color w:val="FF0000"/>
                <w:sz w:val="16"/>
                <w:szCs w:val="16"/>
                <w:u w:val="single"/>
              </w:rPr>
              <w:t xml:space="preserve"> using ratio language to describe a ratio relationship between two quantities</w:t>
            </w:r>
          </w:p>
        </w:tc>
        <w:tc>
          <w:tcPr>
            <w:tcW w:w="2493" w:type="dxa"/>
          </w:tcPr>
          <w:p w:rsidR="001824FA" w:rsidRPr="00EE4C12" w:rsidRDefault="001824FA" w:rsidP="001824FA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understanding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of 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>ratio</w:t>
            </w:r>
            <w:r w:rsidR="009749E4">
              <w:rPr>
                <w:color w:val="FF0000"/>
                <w:sz w:val="16"/>
                <w:szCs w:val="16"/>
                <w:u w:val="single"/>
              </w:rPr>
              <w:t xml:space="preserve"> concepts and use ratio reasoning to solve problems (6. RP.A.2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), </w:t>
            </w:r>
            <w:r w:rsidRPr="000743D5">
              <w:rPr>
                <w:color w:val="FF0000"/>
                <w:sz w:val="16"/>
                <w:szCs w:val="16"/>
              </w:rPr>
              <w:t xml:space="preserve">by </w:t>
            </w:r>
            <w:r w:rsidR="009749E4">
              <w:rPr>
                <w:color w:val="FF0000"/>
                <w:sz w:val="16"/>
                <w:szCs w:val="16"/>
                <w:u w:val="single"/>
              </w:rPr>
              <w:t>completing a pretest</w:t>
            </w:r>
            <w:r>
              <w:rPr>
                <w:color w:val="FF0000"/>
                <w:sz w:val="16"/>
                <w:szCs w:val="16"/>
                <w:u w:val="single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1824FA" w:rsidRPr="00E76D6F" w:rsidRDefault="001824FA" w:rsidP="001824FA">
            <w:pPr>
              <w:rPr>
                <w:color w:val="FF0000"/>
                <w:sz w:val="16"/>
                <w:szCs w:val="16"/>
              </w:rPr>
            </w:pPr>
          </w:p>
        </w:tc>
      </w:tr>
      <w:tr w:rsidR="001824FA" w:rsidRPr="00E76D6F" w:rsidTr="003B1B88">
        <w:trPr>
          <w:trHeight w:val="1520"/>
        </w:trPr>
        <w:tc>
          <w:tcPr>
            <w:tcW w:w="1908" w:type="dxa"/>
          </w:tcPr>
          <w:p w:rsidR="001824FA" w:rsidRPr="008825DC" w:rsidRDefault="001824FA" w:rsidP="001824FA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1824FA" w:rsidRDefault="001824FA" w:rsidP="001824FA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1824FA" w:rsidRDefault="001824FA" w:rsidP="001824FA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1824FA" w:rsidRPr="00E76D6F" w:rsidRDefault="001824FA" w:rsidP="001824FA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1824FA" w:rsidRPr="00E76D6F" w:rsidRDefault="001824FA" w:rsidP="001824FA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</w:t>
            </w:r>
            <w:r w:rsidRPr="00EE4C1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concept of a ratio,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practice.</w:t>
            </w:r>
          </w:p>
        </w:tc>
        <w:tc>
          <w:tcPr>
            <w:tcW w:w="2070" w:type="dxa"/>
          </w:tcPr>
          <w:p w:rsidR="001824FA" w:rsidRPr="00E76D6F" w:rsidRDefault="001824FA" w:rsidP="001824FA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</w:tcPr>
          <w:p w:rsidR="001824FA" w:rsidRPr="00E76D6F" w:rsidRDefault="001824FA" w:rsidP="001824FA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 to answer questions about</w:t>
            </w:r>
            <w:r w:rsidRPr="00EE4C1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concept of a ratio,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="009749E4">
              <w:rPr>
                <w:color w:val="548DD4" w:themeColor="text2" w:themeTint="99"/>
                <w:sz w:val="16"/>
                <w:szCs w:val="16"/>
                <w:u w:val="single"/>
              </w:rPr>
              <w:t>independent practice and matching tasks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  <w:r w:rsidR="009749E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340" w:type="dxa"/>
          </w:tcPr>
          <w:p w:rsidR="001824FA" w:rsidRPr="00E76D6F" w:rsidRDefault="009749E4" w:rsidP="001824FA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9749E4">
              <w:rPr>
                <w:color w:val="548DD4" w:themeColor="text2" w:themeTint="99"/>
                <w:sz w:val="16"/>
                <w:szCs w:val="16"/>
                <w:u w:val="single"/>
              </w:rPr>
              <w:t>TSC write to answer questions about the 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oncept of a ratio</w:t>
            </w:r>
            <w:r w:rsidRPr="009749E4">
              <w:rPr>
                <w:color w:val="548DD4" w:themeColor="text2" w:themeTint="99"/>
                <w:sz w:val="16"/>
                <w:szCs w:val="16"/>
              </w:rPr>
              <w:t xml:space="preserve"> 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 exit test</w:t>
            </w:r>
            <w:r w:rsidRPr="009749E4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493" w:type="dxa"/>
          </w:tcPr>
          <w:p w:rsidR="001824FA" w:rsidRPr="00E76D6F" w:rsidRDefault="001824FA" w:rsidP="001824FA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</w:t>
            </w: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>and write to answer questions about</w:t>
            </w:r>
            <w:r w:rsidR="009749E4" w:rsidRPr="009749E4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="009749E4" w:rsidRPr="009749E4">
              <w:rPr>
                <w:color w:val="548DD4" w:themeColor="text2" w:themeTint="99"/>
                <w:sz w:val="16"/>
                <w:szCs w:val="16"/>
                <w:u w:val="single"/>
              </w:rPr>
              <w:t>ratio concepts and use ratio reasoning to solve problems (6. RP.A.2</w:t>
            </w:r>
            <w:r w:rsidR="009749E4">
              <w:rPr>
                <w:color w:val="548DD4" w:themeColor="text2" w:themeTint="99"/>
                <w:sz w:val="16"/>
                <w:szCs w:val="16"/>
                <w:u w:val="single"/>
              </w:rPr>
              <w:t>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B00F7A">
              <w:rPr>
                <w:color w:val="548DD4" w:themeColor="text2" w:themeTint="99"/>
                <w:sz w:val="16"/>
                <w:szCs w:val="16"/>
              </w:rPr>
              <w:t>using</w:t>
            </w:r>
            <w:r w:rsidR="009749E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ratio language.</w:t>
            </w:r>
          </w:p>
        </w:tc>
      </w:tr>
      <w:tr w:rsidR="00115DF2" w:rsidRPr="00E76D6F" w:rsidTr="003B1B88">
        <w:tc>
          <w:tcPr>
            <w:tcW w:w="1908" w:type="dxa"/>
          </w:tcPr>
          <w:p w:rsidR="00115DF2" w:rsidRPr="00E76D6F" w:rsidRDefault="00115DF2" w:rsidP="00115DF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115DF2" w:rsidRPr="00E76D6F" w:rsidRDefault="00115DF2" w:rsidP="00115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 Row Assessment</w:t>
            </w:r>
          </w:p>
        </w:tc>
        <w:tc>
          <w:tcPr>
            <w:tcW w:w="2070" w:type="dxa"/>
          </w:tcPr>
          <w:p w:rsidR="00115DF2" w:rsidRPr="00E76D6F" w:rsidRDefault="00115DF2" w:rsidP="00115DF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15DF2" w:rsidRPr="00E76D6F" w:rsidRDefault="009749E4" w:rsidP="00115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practice, matching</w:t>
            </w:r>
          </w:p>
        </w:tc>
        <w:tc>
          <w:tcPr>
            <w:tcW w:w="2340" w:type="dxa"/>
          </w:tcPr>
          <w:p w:rsidR="00115DF2" w:rsidRPr="00E76D6F" w:rsidRDefault="009749E4" w:rsidP="00115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Test</w:t>
            </w:r>
          </w:p>
        </w:tc>
        <w:tc>
          <w:tcPr>
            <w:tcW w:w="2493" w:type="dxa"/>
          </w:tcPr>
          <w:p w:rsidR="00115DF2" w:rsidRPr="00E76D6F" w:rsidRDefault="009749E4" w:rsidP="00115D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Pretest</w:t>
            </w:r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A/B partner, teacher guidance</w:t>
            </w:r>
          </w:p>
        </w:tc>
        <w:tc>
          <w:tcPr>
            <w:tcW w:w="2070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B1B88" w:rsidRPr="00E76D6F" w:rsidRDefault="00B00F7A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 guidance, large group, </w:t>
            </w:r>
            <w:r w:rsidR="009749E4">
              <w:rPr>
                <w:sz w:val="16"/>
                <w:szCs w:val="16"/>
              </w:rPr>
              <w:t>pair</w:t>
            </w:r>
          </w:p>
        </w:tc>
        <w:tc>
          <w:tcPr>
            <w:tcW w:w="2340" w:type="dxa"/>
          </w:tcPr>
          <w:p w:rsidR="003B1B88" w:rsidRPr="00E76D6F" w:rsidRDefault="00B00F7A" w:rsidP="00C1380C">
            <w:pPr>
              <w:rPr>
                <w:sz w:val="16"/>
                <w:szCs w:val="16"/>
              </w:rPr>
            </w:pPr>
            <w:r w:rsidRPr="00B00F7A">
              <w:rPr>
                <w:rFonts w:eastAsia="Arial Unicode MS" w:cs="Arial Unicode MS"/>
                <w:sz w:val="16"/>
                <w:szCs w:val="16"/>
              </w:rPr>
              <w:t>Teacher guidance, large group, partner</w:t>
            </w:r>
          </w:p>
        </w:tc>
        <w:tc>
          <w:tcPr>
            <w:tcW w:w="2493" w:type="dxa"/>
          </w:tcPr>
          <w:p w:rsidR="003B1B88" w:rsidRPr="00E76D6F" w:rsidRDefault="00C1380C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guidance, large group, partner</w:t>
            </w:r>
          </w:p>
        </w:tc>
      </w:tr>
      <w:tr w:rsidR="003B1B88" w:rsidRPr="00E76D6F" w:rsidTr="003B1B88">
        <w:trPr>
          <w:trHeight w:val="647"/>
        </w:trPr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comparison, equivalent fractions</w:t>
            </w:r>
          </w:p>
        </w:tc>
        <w:tc>
          <w:tcPr>
            <w:tcW w:w="2070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B1B88" w:rsidRPr="00E76D6F" w:rsidRDefault="00103C17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comparison, equivalent fractions</w:t>
            </w:r>
          </w:p>
        </w:tc>
        <w:tc>
          <w:tcPr>
            <w:tcW w:w="234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equivalent fractions</w:t>
            </w:r>
          </w:p>
        </w:tc>
        <w:tc>
          <w:tcPr>
            <w:tcW w:w="2493" w:type="dxa"/>
          </w:tcPr>
          <w:p w:rsidR="003B1B88" w:rsidRPr="00E76D6F" w:rsidRDefault="009749E4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rate</w:t>
            </w:r>
            <w:r w:rsidR="009A2F91">
              <w:rPr>
                <w:sz w:val="16"/>
                <w:szCs w:val="16"/>
              </w:rPr>
              <w:t>,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unit rate</w:t>
            </w:r>
            <w:r w:rsidR="00103C17">
              <w:rPr>
                <w:sz w:val="16"/>
                <w:szCs w:val="16"/>
              </w:rPr>
              <w:t xml:space="preserve"> </w:t>
            </w:r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3B1B88" w:rsidRPr="00E76D6F" w:rsidRDefault="003B1B88" w:rsidP="00C1380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B1B88" w:rsidRDefault="00132058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type of ratio table</w:t>
            </w:r>
            <w:r w:rsidR="001824FA">
              <w:rPr>
                <w:sz w:val="16"/>
                <w:szCs w:val="16"/>
              </w:rPr>
              <w:t xml:space="preserve"> is</w:t>
            </w:r>
          </w:p>
          <w:p w:rsidR="001824FA" w:rsidRDefault="001824FA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know…</w:t>
            </w:r>
          </w:p>
          <w:p w:rsidR="001824FA" w:rsidRPr="00EC76D0" w:rsidRDefault="001824FA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example of a ratio is…</w:t>
            </w:r>
          </w:p>
        </w:tc>
        <w:tc>
          <w:tcPr>
            <w:tcW w:w="2340" w:type="dxa"/>
          </w:tcPr>
          <w:p w:rsidR="00132058" w:rsidRDefault="001824FA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experience I have had with proportions </w:t>
            </w:r>
          </w:p>
          <w:p w:rsidR="00132058" w:rsidRDefault="00132058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time I used proportions was</w:t>
            </w:r>
          </w:p>
          <w:p w:rsidR="003B1B88" w:rsidRPr="00BD0915" w:rsidRDefault="00132058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experience I have had with ratios and rates are…</w:t>
            </w:r>
            <w:r w:rsidR="00182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3B1B88" w:rsidRPr="00E76D6F" w:rsidRDefault="003B1B88" w:rsidP="0013205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316FC"/>
    <w:rsid w:val="000743D5"/>
    <w:rsid w:val="000D3989"/>
    <w:rsid w:val="00103C17"/>
    <w:rsid w:val="00115DF2"/>
    <w:rsid w:val="0012773B"/>
    <w:rsid w:val="00132058"/>
    <w:rsid w:val="00135D3B"/>
    <w:rsid w:val="001424A1"/>
    <w:rsid w:val="00165BB7"/>
    <w:rsid w:val="00165F78"/>
    <w:rsid w:val="00171517"/>
    <w:rsid w:val="001824FA"/>
    <w:rsid w:val="001B292F"/>
    <w:rsid w:val="001C1292"/>
    <w:rsid w:val="001D19D7"/>
    <w:rsid w:val="001D1B1D"/>
    <w:rsid w:val="001E083D"/>
    <w:rsid w:val="001F6BDF"/>
    <w:rsid w:val="00203723"/>
    <w:rsid w:val="00213CDF"/>
    <w:rsid w:val="00226552"/>
    <w:rsid w:val="00255913"/>
    <w:rsid w:val="002B06BD"/>
    <w:rsid w:val="00330A1A"/>
    <w:rsid w:val="00333A53"/>
    <w:rsid w:val="00341A23"/>
    <w:rsid w:val="003835E5"/>
    <w:rsid w:val="003B1B88"/>
    <w:rsid w:val="003C5382"/>
    <w:rsid w:val="0040161B"/>
    <w:rsid w:val="00457609"/>
    <w:rsid w:val="004624D9"/>
    <w:rsid w:val="00463268"/>
    <w:rsid w:val="004B2362"/>
    <w:rsid w:val="004E70D1"/>
    <w:rsid w:val="00551792"/>
    <w:rsid w:val="00585AE1"/>
    <w:rsid w:val="005B5CA2"/>
    <w:rsid w:val="005C0CD3"/>
    <w:rsid w:val="005F1CFE"/>
    <w:rsid w:val="00611694"/>
    <w:rsid w:val="006B34BA"/>
    <w:rsid w:val="006E083D"/>
    <w:rsid w:val="007000B3"/>
    <w:rsid w:val="00703FFB"/>
    <w:rsid w:val="007061F9"/>
    <w:rsid w:val="00750B6E"/>
    <w:rsid w:val="0078262F"/>
    <w:rsid w:val="007963DA"/>
    <w:rsid w:val="007B2085"/>
    <w:rsid w:val="007B4379"/>
    <w:rsid w:val="007C603B"/>
    <w:rsid w:val="007D114F"/>
    <w:rsid w:val="007E7430"/>
    <w:rsid w:val="008024E1"/>
    <w:rsid w:val="0081460C"/>
    <w:rsid w:val="00844E4B"/>
    <w:rsid w:val="00855600"/>
    <w:rsid w:val="008825DC"/>
    <w:rsid w:val="008B3EDD"/>
    <w:rsid w:val="008C3AD4"/>
    <w:rsid w:val="008D1632"/>
    <w:rsid w:val="008D355D"/>
    <w:rsid w:val="00913129"/>
    <w:rsid w:val="00913886"/>
    <w:rsid w:val="00915CE5"/>
    <w:rsid w:val="00936045"/>
    <w:rsid w:val="009430D3"/>
    <w:rsid w:val="00952650"/>
    <w:rsid w:val="00970312"/>
    <w:rsid w:val="0097295F"/>
    <w:rsid w:val="009749E4"/>
    <w:rsid w:val="009A23C9"/>
    <w:rsid w:val="009A2F91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B00F7A"/>
    <w:rsid w:val="00B42E66"/>
    <w:rsid w:val="00BD0915"/>
    <w:rsid w:val="00BF376F"/>
    <w:rsid w:val="00C12A17"/>
    <w:rsid w:val="00C1380C"/>
    <w:rsid w:val="00C174D4"/>
    <w:rsid w:val="00C372EF"/>
    <w:rsid w:val="00C927B6"/>
    <w:rsid w:val="00CA7FA9"/>
    <w:rsid w:val="00CB6D10"/>
    <w:rsid w:val="00CD4F7E"/>
    <w:rsid w:val="00CE11AC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EE4C12"/>
    <w:rsid w:val="00F27CB1"/>
    <w:rsid w:val="00F44ABA"/>
    <w:rsid w:val="00F50E8A"/>
    <w:rsid w:val="00F6786F"/>
    <w:rsid w:val="00F7204C"/>
    <w:rsid w:val="00F75DC8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BA25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2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1829-3666-4F5B-8EA8-CD4AD906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2016-01-26T01:32:00Z</cp:lastPrinted>
  <dcterms:created xsi:type="dcterms:W3CDTF">2016-12-04T19:43:00Z</dcterms:created>
  <dcterms:modified xsi:type="dcterms:W3CDTF">2016-12-04T19:43:00Z</dcterms:modified>
</cp:coreProperties>
</file>