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CA2" w:rsidRPr="003F72F4" w:rsidRDefault="00F27CB1" w:rsidP="005B5CA2">
      <w:pPr>
        <w:pStyle w:val="Subtitle"/>
        <w:rPr>
          <w:sz w:val="20"/>
          <w:szCs w:val="20"/>
        </w:rPr>
      </w:pPr>
      <w:bookmarkStart w:id="0" w:name="_GoBack"/>
      <w:bookmarkEnd w:id="0"/>
      <w:r w:rsidRPr="003F72F4">
        <w:rPr>
          <w:sz w:val="20"/>
          <w:szCs w:val="20"/>
        </w:rPr>
        <w:t xml:space="preserve">Susanna </w:t>
      </w:r>
      <w:r w:rsidR="002C04B5" w:rsidRPr="003F72F4">
        <w:rPr>
          <w:sz w:val="20"/>
          <w:szCs w:val="20"/>
        </w:rPr>
        <w:t>Gawlik Lesson</w:t>
      </w:r>
      <w:r w:rsidR="005B5CA2" w:rsidRPr="003F72F4">
        <w:rPr>
          <w:sz w:val="20"/>
          <w:szCs w:val="20"/>
        </w:rPr>
        <w:t xml:space="preserve"> Plans Supple</w:t>
      </w:r>
      <w:r w:rsidR="00E95937" w:rsidRPr="003F72F4">
        <w:rPr>
          <w:sz w:val="20"/>
          <w:szCs w:val="20"/>
        </w:rPr>
        <w:t>mental Math</w:t>
      </w:r>
      <w:r w:rsidR="000D6C7E" w:rsidRPr="003F72F4">
        <w:rPr>
          <w:sz w:val="20"/>
          <w:szCs w:val="20"/>
        </w:rPr>
        <w:t>-Grade 7</w:t>
      </w:r>
      <w:r w:rsidRPr="003F72F4">
        <w:rPr>
          <w:sz w:val="20"/>
          <w:szCs w:val="20"/>
        </w:rPr>
        <w:t xml:space="preserve">   </w:t>
      </w:r>
      <w:r w:rsidR="0080775B">
        <w:rPr>
          <w:sz w:val="20"/>
          <w:szCs w:val="20"/>
        </w:rPr>
        <w:t>Week of January 25</w:t>
      </w:r>
      <w:r w:rsidR="00E6781F" w:rsidRPr="003F72F4">
        <w:rPr>
          <w:sz w:val="20"/>
          <w:szCs w:val="20"/>
        </w:rPr>
        <w:t>-</w:t>
      </w:r>
      <w:r w:rsidR="0080775B">
        <w:rPr>
          <w:sz w:val="20"/>
          <w:szCs w:val="20"/>
        </w:rPr>
        <w:t>29</w:t>
      </w:r>
      <w:r w:rsidR="00A06B94" w:rsidRPr="003F72F4">
        <w:rPr>
          <w:sz w:val="20"/>
          <w:szCs w:val="20"/>
        </w:rPr>
        <w:t>, 2016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18"/>
        <w:gridCol w:w="2070"/>
        <w:gridCol w:w="1980"/>
        <w:gridCol w:w="2160"/>
        <w:gridCol w:w="2430"/>
        <w:gridCol w:w="2673"/>
      </w:tblGrid>
      <w:tr w:rsidR="00A47ADD" w:rsidRPr="00F27CB1" w:rsidTr="002C04B5">
        <w:tc>
          <w:tcPr>
            <w:tcW w:w="1818" w:type="dxa"/>
          </w:tcPr>
          <w:p w:rsidR="001F6BDF" w:rsidRPr="00F27CB1" w:rsidRDefault="001F6BDF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1F6BDF" w:rsidRPr="00F27CB1" w:rsidRDefault="00E67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Monday 1-</w:t>
            </w:r>
            <w:r w:rsidR="0080775B">
              <w:rPr>
                <w:sz w:val="18"/>
                <w:szCs w:val="18"/>
              </w:rPr>
              <w:t>25</w:t>
            </w:r>
          </w:p>
        </w:tc>
        <w:tc>
          <w:tcPr>
            <w:tcW w:w="1980" w:type="dxa"/>
          </w:tcPr>
          <w:p w:rsidR="001F6BDF" w:rsidRPr="00F27CB1" w:rsidRDefault="00E67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Tuesday 1-</w:t>
            </w:r>
            <w:r w:rsidR="0080775B">
              <w:rPr>
                <w:sz w:val="18"/>
                <w:szCs w:val="18"/>
              </w:rPr>
              <w:t>26</w:t>
            </w:r>
          </w:p>
        </w:tc>
        <w:tc>
          <w:tcPr>
            <w:tcW w:w="2160" w:type="dxa"/>
          </w:tcPr>
          <w:p w:rsidR="001F6BDF" w:rsidRPr="00F27CB1" w:rsidRDefault="00E67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Wednesday 1-</w:t>
            </w:r>
            <w:r w:rsidR="0080775B">
              <w:rPr>
                <w:sz w:val="18"/>
                <w:szCs w:val="18"/>
              </w:rPr>
              <w:t>27</w:t>
            </w:r>
          </w:p>
        </w:tc>
        <w:tc>
          <w:tcPr>
            <w:tcW w:w="2430" w:type="dxa"/>
          </w:tcPr>
          <w:p w:rsidR="001F6BDF" w:rsidRPr="00F27CB1" w:rsidRDefault="00E67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Thursday 1-</w:t>
            </w:r>
            <w:r w:rsidR="0080775B">
              <w:rPr>
                <w:sz w:val="18"/>
                <w:szCs w:val="18"/>
              </w:rPr>
              <w:t>28</w:t>
            </w:r>
          </w:p>
        </w:tc>
        <w:tc>
          <w:tcPr>
            <w:tcW w:w="2673" w:type="dxa"/>
          </w:tcPr>
          <w:p w:rsidR="001F6BDF" w:rsidRPr="00F27CB1" w:rsidRDefault="00E6781F" w:rsidP="008077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Friday 1</w:t>
            </w:r>
            <w:r w:rsidR="008D2B0B">
              <w:rPr>
                <w:sz w:val="18"/>
                <w:szCs w:val="18"/>
              </w:rPr>
              <w:t>-</w:t>
            </w:r>
            <w:r w:rsidR="0080775B">
              <w:rPr>
                <w:sz w:val="18"/>
                <w:szCs w:val="18"/>
              </w:rPr>
              <w:t>29</w:t>
            </w:r>
            <w:r w:rsidR="00F801BF">
              <w:rPr>
                <w:sz w:val="18"/>
                <w:szCs w:val="18"/>
              </w:rPr>
              <w:t xml:space="preserve"> (</w:t>
            </w:r>
            <w:r w:rsidR="0080775B">
              <w:rPr>
                <w:sz w:val="18"/>
                <w:szCs w:val="18"/>
              </w:rPr>
              <w:t>Guest Teacher)</w:t>
            </w:r>
          </w:p>
        </w:tc>
      </w:tr>
      <w:tr w:rsidR="0080775B" w:rsidRPr="002C04B5" w:rsidTr="003F72F4">
        <w:trPr>
          <w:trHeight w:val="1502"/>
        </w:trPr>
        <w:tc>
          <w:tcPr>
            <w:tcW w:w="1818" w:type="dxa"/>
          </w:tcPr>
          <w:p w:rsidR="0080775B" w:rsidRDefault="0080775B">
            <w:pPr>
              <w:rPr>
                <w:color w:val="FF0000"/>
                <w:sz w:val="16"/>
                <w:szCs w:val="16"/>
              </w:rPr>
            </w:pPr>
            <w:r w:rsidRPr="002C04B5">
              <w:rPr>
                <w:color w:val="FF0000"/>
                <w:sz w:val="16"/>
                <w:szCs w:val="16"/>
              </w:rPr>
              <w:t>CCSS/MAS</w:t>
            </w:r>
          </w:p>
          <w:p w:rsidR="0080775B" w:rsidRPr="002C04B5" w:rsidRDefault="0080775B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Reteaching Standard 7.GA.1 scale drawings</w:t>
            </w:r>
          </w:p>
        </w:tc>
        <w:tc>
          <w:tcPr>
            <w:tcW w:w="2070" w:type="dxa"/>
          </w:tcPr>
          <w:p w:rsidR="0080775B" w:rsidRPr="002C04B5" w:rsidRDefault="0080775B" w:rsidP="009A07EC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I can use knowledge to solve problems involving scale drawings of geometric figures (7.GA.1) to compute actual lengths and areas at a different scale by word problems.</w:t>
            </w:r>
          </w:p>
        </w:tc>
        <w:tc>
          <w:tcPr>
            <w:tcW w:w="1980" w:type="dxa"/>
          </w:tcPr>
          <w:p w:rsidR="0080775B" w:rsidRPr="002C04B5" w:rsidRDefault="0080775B" w:rsidP="009512A5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I can use knowledge to solve problems involving scale drawings of geometric figures (7.GA.1) to compute actual lengths and areas at a different scale by teacher instruction.</w:t>
            </w:r>
          </w:p>
        </w:tc>
        <w:tc>
          <w:tcPr>
            <w:tcW w:w="2160" w:type="dxa"/>
          </w:tcPr>
          <w:p w:rsidR="0080775B" w:rsidRPr="002C04B5" w:rsidRDefault="0080775B" w:rsidP="009512A5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I can use knowledge to solve problems involving scale drawings of geometric figures (7.GA.1) to compute actual lengths and areas at a different scale by teacher guided instruction.</w:t>
            </w:r>
          </w:p>
        </w:tc>
        <w:tc>
          <w:tcPr>
            <w:tcW w:w="2430" w:type="dxa"/>
          </w:tcPr>
          <w:p w:rsidR="0080775B" w:rsidRPr="00E76D6F" w:rsidRDefault="0080775B" w:rsidP="009512A5">
            <w:pPr>
              <w:rPr>
                <w:color w:val="FF0000"/>
                <w:sz w:val="16"/>
                <w:szCs w:val="16"/>
              </w:rPr>
            </w:pPr>
            <w:r w:rsidRPr="008B3EDD">
              <w:rPr>
                <w:color w:val="FF0000"/>
                <w:sz w:val="16"/>
                <w:szCs w:val="16"/>
              </w:rPr>
              <w:t xml:space="preserve">TSC demonstrate understanding </w:t>
            </w:r>
            <w:r w:rsidRPr="00AF23CB">
              <w:rPr>
                <w:color w:val="FF0000"/>
                <w:sz w:val="16"/>
                <w:szCs w:val="16"/>
              </w:rPr>
              <w:t xml:space="preserve">of geometric shapes, constructions, area and perimeter </w:t>
            </w:r>
            <w:r>
              <w:rPr>
                <w:color w:val="FF0000"/>
                <w:sz w:val="16"/>
                <w:szCs w:val="16"/>
              </w:rPr>
              <w:t>(7GA.2</w:t>
            </w:r>
            <w:r w:rsidRPr="008B3EDD">
              <w:rPr>
                <w:color w:val="FF0000"/>
                <w:sz w:val="16"/>
                <w:szCs w:val="16"/>
              </w:rPr>
              <w:t>) using front row web-based math practice.</w:t>
            </w:r>
          </w:p>
        </w:tc>
        <w:tc>
          <w:tcPr>
            <w:tcW w:w="2673" w:type="dxa"/>
          </w:tcPr>
          <w:p w:rsidR="0080775B" w:rsidRPr="002C04B5" w:rsidRDefault="0080775B" w:rsidP="009512A5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I can use knowledge to solve problems involving scale drawings of geometric figures (7.GA.1) to compute actual lengths and areas at a different scale by using practice sheet 1 and AB partners.</w:t>
            </w:r>
          </w:p>
        </w:tc>
      </w:tr>
      <w:tr w:rsidR="0080775B" w:rsidRPr="002C04B5" w:rsidTr="002C04B5">
        <w:trPr>
          <w:trHeight w:val="1745"/>
        </w:trPr>
        <w:tc>
          <w:tcPr>
            <w:tcW w:w="1818" w:type="dxa"/>
          </w:tcPr>
          <w:p w:rsidR="0080775B" w:rsidRPr="002C04B5" w:rsidRDefault="0080775B">
            <w:pPr>
              <w:rPr>
                <w:color w:val="548DD4" w:themeColor="text2" w:themeTint="99"/>
                <w:sz w:val="16"/>
                <w:szCs w:val="16"/>
              </w:rPr>
            </w:pPr>
            <w:r w:rsidRPr="002C04B5">
              <w:rPr>
                <w:color w:val="548DD4" w:themeColor="text2" w:themeTint="99"/>
                <w:sz w:val="16"/>
                <w:szCs w:val="16"/>
              </w:rPr>
              <w:t>Language Objective</w:t>
            </w:r>
          </w:p>
        </w:tc>
        <w:tc>
          <w:tcPr>
            <w:tcW w:w="2070" w:type="dxa"/>
          </w:tcPr>
          <w:p w:rsidR="0080775B" w:rsidRPr="002C04B5" w:rsidRDefault="0080775B" w:rsidP="009A07EC">
            <w:pPr>
              <w:rPr>
                <w:color w:val="548DD4" w:themeColor="text2" w:themeTint="99"/>
                <w:sz w:val="16"/>
                <w:szCs w:val="16"/>
              </w:rPr>
            </w:pPr>
            <w:r>
              <w:rPr>
                <w:color w:val="548DD4" w:themeColor="text2" w:themeTint="99"/>
                <w:sz w:val="16"/>
                <w:szCs w:val="16"/>
              </w:rPr>
              <w:t xml:space="preserve">TSW </w:t>
            </w:r>
            <w:r w:rsidRPr="00E15DA3">
              <w:rPr>
                <w:color w:val="548DD4" w:themeColor="text2" w:themeTint="99"/>
                <w:sz w:val="16"/>
                <w:szCs w:val="16"/>
                <w:u w:val="single"/>
              </w:rPr>
              <w:t>read and write to demonstra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te knowledge </w:t>
            </w:r>
            <w:r w:rsidRPr="009A07EC">
              <w:rPr>
                <w:color w:val="548DD4" w:themeColor="text2" w:themeTint="99"/>
                <w:sz w:val="16"/>
                <w:szCs w:val="16"/>
                <w:u w:val="single"/>
              </w:rPr>
              <w:t>to solve problems involving scale drawings of geometric figures (7.GA.1) to compute actual lengths and areas a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>t a different scale using</w:t>
            </w:r>
            <w:r w:rsidRPr="009A07EC">
              <w:rPr>
                <w:color w:val="548DD4" w:themeColor="text2" w:themeTint="99"/>
                <w:sz w:val="16"/>
                <w:szCs w:val="16"/>
                <w:u w:val="single"/>
              </w:rPr>
              <w:t xml:space="preserve"> word problems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>.</w:t>
            </w:r>
          </w:p>
        </w:tc>
        <w:tc>
          <w:tcPr>
            <w:tcW w:w="1980" w:type="dxa"/>
          </w:tcPr>
          <w:p w:rsidR="0080775B" w:rsidRPr="002C04B5" w:rsidRDefault="0080775B" w:rsidP="009A07EC">
            <w:pPr>
              <w:rPr>
                <w:color w:val="548DD4" w:themeColor="text2" w:themeTint="99"/>
                <w:sz w:val="16"/>
                <w:szCs w:val="16"/>
              </w:rPr>
            </w:pPr>
            <w:r>
              <w:rPr>
                <w:color w:val="548DD4" w:themeColor="text2" w:themeTint="99"/>
                <w:sz w:val="16"/>
                <w:szCs w:val="16"/>
              </w:rPr>
              <w:t xml:space="preserve">TSW </w:t>
            </w:r>
            <w:r w:rsidRPr="00E15DA3">
              <w:rPr>
                <w:color w:val="548DD4" w:themeColor="text2" w:themeTint="99"/>
                <w:sz w:val="16"/>
                <w:szCs w:val="16"/>
                <w:u w:val="single"/>
              </w:rPr>
              <w:t>read and write to demonstra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te knowledge </w:t>
            </w:r>
            <w:r w:rsidRPr="009A07EC">
              <w:rPr>
                <w:color w:val="548DD4" w:themeColor="text2" w:themeTint="99"/>
                <w:sz w:val="16"/>
                <w:szCs w:val="16"/>
                <w:u w:val="single"/>
              </w:rPr>
              <w:t xml:space="preserve">to solve problems involving scale drawings of geometric figures (7.GA.1) to compute actual lengths and areas at a different scale 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>through teacher instruction.</w:t>
            </w:r>
          </w:p>
        </w:tc>
        <w:tc>
          <w:tcPr>
            <w:tcW w:w="2160" w:type="dxa"/>
          </w:tcPr>
          <w:p w:rsidR="0080775B" w:rsidRPr="002C04B5" w:rsidRDefault="0080775B" w:rsidP="009512A5">
            <w:pPr>
              <w:rPr>
                <w:color w:val="548DD4" w:themeColor="text2" w:themeTint="99"/>
                <w:sz w:val="16"/>
                <w:szCs w:val="16"/>
              </w:rPr>
            </w:pPr>
            <w:r>
              <w:rPr>
                <w:color w:val="548DD4" w:themeColor="text2" w:themeTint="99"/>
                <w:sz w:val="16"/>
                <w:szCs w:val="16"/>
              </w:rPr>
              <w:t xml:space="preserve">TSW </w:t>
            </w:r>
            <w:r w:rsidRPr="00E15DA3">
              <w:rPr>
                <w:color w:val="548DD4" w:themeColor="text2" w:themeTint="99"/>
                <w:sz w:val="16"/>
                <w:szCs w:val="16"/>
                <w:u w:val="single"/>
              </w:rPr>
              <w:t>read and write to demonstra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te knowledge </w:t>
            </w:r>
            <w:r w:rsidRPr="009A07EC">
              <w:rPr>
                <w:color w:val="548DD4" w:themeColor="text2" w:themeTint="99"/>
                <w:sz w:val="16"/>
                <w:szCs w:val="16"/>
                <w:u w:val="single"/>
              </w:rPr>
              <w:t xml:space="preserve">to solve problems involving scale drawings of geometric figures (7.GA.1) to compute actual lengths and areas at a different scale 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>through teacher guided instruction.</w:t>
            </w:r>
          </w:p>
        </w:tc>
        <w:tc>
          <w:tcPr>
            <w:tcW w:w="2430" w:type="dxa"/>
          </w:tcPr>
          <w:p w:rsidR="0080775B" w:rsidRPr="00E76D6F" w:rsidRDefault="0080775B" w:rsidP="009512A5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 w:rsidRPr="008B3EDD">
              <w:rPr>
                <w:color w:val="548DD4" w:themeColor="text2" w:themeTint="99"/>
                <w:sz w:val="16"/>
                <w:szCs w:val="16"/>
                <w:u w:val="single"/>
              </w:rPr>
              <w:t>TSW read and write to demonstrate understan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>ding of geometric shapes, constructions, area and perimeter (7.GA.2</w:t>
            </w:r>
            <w:r w:rsidRPr="008B3EDD">
              <w:rPr>
                <w:color w:val="548DD4" w:themeColor="text2" w:themeTint="99"/>
                <w:sz w:val="16"/>
                <w:szCs w:val="16"/>
                <w:u w:val="single"/>
              </w:rPr>
              <w:t>) using front row web-based math practice.</w:t>
            </w:r>
          </w:p>
        </w:tc>
        <w:tc>
          <w:tcPr>
            <w:tcW w:w="2673" w:type="dxa"/>
          </w:tcPr>
          <w:p w:rsidR="0080775B" w:rsidRPr="002C04B5" w:rsidRDefault="0080775B" w:rsidP="009512A5">
            <w:pPr>
              <w:rPr>
                <w:color w:val="548DD4" w:themeColor="text2" w:themeTint="99"/>
                <w:sz w:val="16"/>
                <w:szCs w:val="16"/>
              </w:rPr>
            </w:pPr>
            <w:r>
              <w:rPr>
                <w:color w:val="548DD4" w:themeColor="text2" w:themeTint="99"/>
                <w:sz w:val="16"/>
                <w:szCs w:val="16"/>
              </w:rPr>
              <w:t xml:space="preserve">TSW </w:t>
            </w:r>
            <w:r w:rsidRPr="00E15DA3">
              <w:rPr>
                <w:color w:val="548DD4" w:themeColor="text2" w:themeTint="99"/>
                <w:sz w:val="16"/>
                <w:szCs w:val="16"/>
                <w:u w:val="single"/>
              </w:rPr>
              <w:t>read and write to demonstra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te knowledge </w:t>
            </w:r>
            <w:r w:rsidRPr="009A07EC">
              <w:rPr>
                <w:color w:val="548DD4" w:themeColor="text2" w:themeTint="99"/>
                <w:sz w:val="16"/>
                <w:szCs w:val="16"/>
                <w:u w:val="single"/>
              </w:rPr>
              <w:t xml:space="preserve">to solve problems involving scale drawings of geometric figures (7.GA.1) to compute actual lengths and areas at a different scale 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>using practice 1 worksheet and AB partners.</w:t>
            </w:r>
          </w:p>
        </w:tc>
      </w:tr>
      <w:tr w:rsidR="0080775B" w:rsidRPr="002C04B5" w:rsidTr="002C04B5">
        <w:tc>
          <w:tcPr>
            <w:tcW w:w="1818" w:type="dxa"/>
          </w:tcPr>
          <w:p w:rsidR="0080775B" w:rsidRPr="002C04B5" w:rsidRDefault="0080775B">
            <w:pPr>
              <w:rPr>
                <w:sz w:val="16"/>
                <w:szCs w:val="16"/>
              </w:rPr>
            </w:pPr>
            <w:r w:rsidRPr="002C04B5">
              <w:rPr>
                <w:sz w:val="16"/>
                <w:szCs w:val="16"/>
              </w:rPr>
              <w:t>Assessment</w:t>
            </w:r>
          </w:p>
        </w:tc>
        <w:tc>
          <w:tcPr>
            <w:tcW w:w="2070" w:type="dxa"/>
          </w:tcPr>
          <w:p w:rsidR="0080775B" w:rsidRPr="002C04B5" w:rsidRDefault="0080775B" w:rsidP="008055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Pretest (reteaching standard)</w:t>
            </w:r>
          </w:p>
        </w:tc>
        <w:tc>
          <w:tcPr>
            <w:tcW w:w="1980" w:type="dxa"/>
          </w:tcPr>
          <w:p w:rsidR="0080775B" w:rsidRPr="002C04B5" w:rsidRDefault="0080775B" w:rsidP="009512A5">
            <w:pPr>
              <w:rPr>
                <w:sz w:val="16"/>
                <w:szCs w:val="16"/>
              </w:rPr>
            </w:pPr>
            <w:r w:rsidRPr="009A07EC">
              <w:rPr>
                <w:sz w:val="16"/>
                <w:szCs w:val="16"/>
              </w:rPr>
              <w:t>Informal assessment using student responses</w:t>
            </w:r>
          </w:p>
        </w:tc>
        <w:tc>
          <w:tcPr>
            <w:tcW w:w="2160" w:type="dxa"/>
          </w:tcPr>
          <w:p w:rsidR="0080775B" w:rsidRPr="002C04B5" w:rsidRDefault="0080775B" w:rsidP="009512A5">
            <w:pPr>
              <w:rPr>
                <w:sz w:val="16"/>
                <w:szCs w:val="16"/>
              </w:rPr>
            </w:pPr>
            <w:r w:rsidRPr="009A07EC">
              <w:rPr>
                <w:sz w:val="16"/>
                <w:szCs w:val="16"/>
              </w:rPr>
              <w:t>Informal assessment using student responses</w:t>
            </w:r>
          </w:p>
        </w:tc>
        <w:tc>
          <w:tcPr>
            <w:tcW w:w="2430" w:type="dxa"/>
          </w:tcPr>
          <w:p w:rsidR="0080775B" w:rsidRDefault="0080775B" w:rsidP="009512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Web-based Assessment Progressio</w:t>
            </w:r>
            <w:r w:rsidRPr="00457609">
              <w:rPr>
                <w:sz w:val="16"/>
                <w:szCs w:val="16"/>
              </w:rPr>
              <w:t>n of levels</w:t>
            </w:r>
          </w:p>
          <w:p w:rsidR="0080775B" w:rsidRPr="00E76D6F" w:rsidRDefault="0080775B" w:rsidP="009512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Hours 4/5 Diagnostic Testing</w:t>
            </w:r>
          </w:p>
        </w:tc>
        <w:tc>
          <w:tcPr>
            <w:tcW w:w="2673" w:type="dxa"/>
          </w:tcPr>
          <w:p w:rsidR="0080775B" w:rsidRPr="002C04B5" w:rsidRDefault="0080775B" w:rsidP="009512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Practice Worksheet 1</w:t>
            </w:r>
          </w:p>
        </w:tc>
      </w:tr>
      <w:tr w:rsidR="0080775B" w:rsidRPr="002C04B5" w:rsidTr="002C04B5">
        <w:tc>
          <w:tcPr>
            <w:tcW w:w="1818" w:type="dxa"/>
          </w:tcPr>
          <w:p w:rsidR="0080775B" w:rsidRPr="002C04B5" w:rsidRDefault="0080775B">
            <w:pPr>
              <w:rPr>
                <w:sz w:val="16"/>
                <w:szCs w:val="16"/>
              </w:rPr>
            </w:pPr>
            <w:r w:rsidRPr="002C04B5">
              <w:rPr>
                <w:sz w:val="16"/>
                <w:szCs w:val="16"/>
              </w:rPr>
              <w:t>Accommodations</w:t>
            </w:r>
          </w:p>
        </w:tc>
        <w:tc>
          <w:tcPr>
            <w:tcW w:w="2070" w:type="dxa"/>
          </w:tcPr>
          <w:p w:rsidR="0080775B" w:rsidRPr="002C04B5" w:rsidRDefault="0080775B" w:rsidP="009A07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Calculators</w:t>
            </w:r>
          </w:p>
        </w:tc>
        <w:tc>
          <w:tcPr>
            <w:tcW w:w="1980" w:type="dxa"/>
          </w:tcPr>
          <w:p w:rsidR="0080775B" w:rsidRPr="002C04B5" w:rsidRDefault="0080775B" w:rsidP="009512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Calculators/Teacher Instruction</w:t>
            </w:r>
          </w:p>
        </w:tc>
        <w:tc>
          <w:tcPr>
            <w:tcW w:w="2160" w:type="dxa"/>
          </w:tcPr>
          <w:p w:rsidR="0080775B" w:rsidRPr="002C04B5" w:rsidRDefault="0080775B" w:rsidP="002869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Calculators</w:t>
            </w:r>
          </w:p>
        </w:tc>
        <w:tc>
          <w:tcPr>
            <w:tcW w:w="2430" w:type="dxa"/>
          </w:tcPr>
          <w:p w:rsidR="0080775B" w:rsidRPr="002C04B5" w:rsidRDefault="0080775B" w:rsidP="009512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Calculators/partner assistance</w:t>
            </w:r>
          </w:p>
        </w:tc>
        <w:tc>
          <w:tcPr>
            <w:tcW w:w="2673" w:type="dxa"/>
          </w:tcPr>
          <w:p w:rsidR="0080775B" w:rsidRPr="002C04B5" w:rsidRDefault="0080775B" w:rsidP="009512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Calculators, AB Partner(Think/Pair/Share)</w:t>
            </w:r>
          </w:p>
        </w:tc>
      </w:tr>
      <w:tr w:rsidR="0080775B" w:rsidRPr="002C04B5" w:rsidTr="002C04B5">
        <w:trPr>
          <w:trHeight w:val="647"/>
        </w:trPr>
        <w:tc>
          <w:tcPr>
            <w:tcW w:w="1818" w:type="dxa"/>
          </w:tcPr>
          <w:p w:rsidR="0080775B" w:rsidRPr="002C04B5" w:rsidRDefault="0080775B">
            <w:pPr>
              <w:rPr>
                <w:sz w:val="16"/>
                <w:szCs w:val="16"/>
              </w:rPr>
            </w:pPr>
            <w:r w:rsidRPr="002C04B5">
              <w:rPr>
                <w:sz w:val="16"/>
                <w:szCs w:val="16"/>
              </w:rPr>
              <w:t>Vocabulary</w:t>
            </w:r>
          </w:p>
        </w:tc>
        <w:tc>
          <w:tcPr>
            <w:tcW w:w="2070" w:type="dxa"/>
          </w:tcPr>
          <w:p w:rsidR="0080775B" w:rsidRPr="002C04B5" w:rsidRDefault="0080775B" w:rsidP="00805558">
            <w:pPr>
              <w:rPr>
                <w:sz w:val="16"/>
                <w:szCs w:val="16"/>
              </w:rPr>
            </w:pPr>
            <w:r w:rsidRPr="009A07EC">
              <w:rPr>
                <w:sz w:val="16"/>
                <w:szCs w:val="16"/>
              </w:rPr>
              <w:t>Scale factor, scaling up/down, area, perimeter</w:t>
            </w:r>
          </w:p>
        </w:tc>
        <w:tc>
          <w:tcPr>
            <w:tcW w:w="1980" w:type="dxa"/>
          </w:tcPr>
          <w:p w:rsidR="0080775B" w:rsidRPr="002C04B5" w:rsidRDefault="0080775B" w:rsidP="009512A5">
            <w:pPr>
              <w:rPr>
                <w:sz w:val="16"/>
                <w:szCs w:val="16"/>
              </w:rPr>
            </w:pPr>
            <w:r w:rsidRPr="009A07EC">
              <w:rPr>
                <w:sz w:val="16"/>
                <w:szCs w:val="16"/>
              </w:rPr>
              <w:t>Scale factor, scaling up/down, area, perimeter</w:t>
            </w:r>
          </w:p>
        </w:tc>
        <w:tc>
          <w:tcPr>
            <w:tcW w:w="2160" w:type="dxa"/>
          </w:tcPr>
          <w:p w:rsidR="0080775B" w:rsidRPr="002C04B5" w:rsidRDefault="0080775B" w:rsidP="002869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Scale factor, scaling up/down, area, perimeter</w:t>
            </w:r>
          </w:p>
        </w:tc>
        <w:tc>
          <w:tcPr>
            <w:tcW w:w="2430" w:type="dxa"/>
          </w:tcPr>
          <w:p w:rsidR="0080775B" w:rsidRPr="002C04B5" w:rsidRDefault="0080775B" w:rsidP="009512A5">
            <w:pPr>
              <w:rPr>
                <w:sz w:val="16"/>
                <w:szCs w:val="16"/>
              </w:rPr>
            </w:pPr>
            <w:r w:rsidRPr="00AF23CB">
              <w:rPr>
                <w:sz w:val="16"/>
                <w:szCs w:val="16"/>
              </w:rPr>
              <w:t>Degrees, centimeters, basic polygon shapes</w:t>
            </w:r>
            <w:r>
              <w:rPr>
                <w:sz w:val="16"/>
                <w:szCs w:val="16"/>
              </w:rPr>
              <w:t>, angles</w:t>
            </w:r>
          </w:p>
        </w:tc>
        <w:tc>
          <w:tcPr>
            <w:tcW w:w="2673" w:type="dxa"/>
          </w:tcPr>
          <w:p w:rsidR="0080775B" w:rsidRPr="002C04B5" w:rsidRDefault="0080775B" w:rsidP="009512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Scale factor, scaling up/down, area, perimeter</w:t>
            </w:r>
          </w:p>
        </w:tc>
      </w:tr>
      <w:tr w:rsidR="0080775B" w:rsidRPr="002C04B5" w:rsidTr="002C04B5">
        <w:tc>
          <w:tcPr>
            <w:tcW w:w="1818" w:type="dxa"/>
          </w:tcPr>
          <w:p w:rsidR="0080775B" w:rsidRPr="002C04B5" w:rsidRDefault="0080775B">
            <w:pPr>
              <w:rPr>
                <w:sz w:val="16"/>
                <w:szCs w:val="16"/>
              </w:rPr>
            </w:pPr>
            <w:r w:rsidRPr="002C04B5">
              <w:rPr>
                <w:sz w:val="16"/>
                <w:szCs w:val="16"/>
              </w:rPr>
              <w:t>Exit Stem</w:t>
            </w:r>
          </w:p>
        </w:tc>
        <w:tc>
          <w:tcPr>
            <w:tcW w:w="2070" w:type="dxa"/>
          </w:tcPr>
          <w:p w:rsidR="0080775B" w:rsidRPr="002C04B5" w:rsidRDefault="0080775B" w:rsidP="00E3116D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80775B" w:rsidRPr="002C04B5" w:rsidRDefault="0080775B" w:rsidP="00516F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 three to five sentences, explain, in your own words what it means to scale up or scale from a model to an actual figure.</w:t>
            </w:r>
          </w:p>
        </w:tc>
        <w:tc>
          <w:tcPr>
            <w:tcW w:w="2160" w:type="dxa"/>
          </w:tcPr>
          <w:p w:rsidR="0080775B" w:rsidRPr="002C04B5" w:rsidRDefault="0080775B" w:rsidP="0028694D">
            <w:pPr>
              <w:rPr>
                <w:sz w:val="16"/>
                <w:szCs w:val="16"/>
              </w:rPr>
            </w:pPr>
            <w:r w:rsidRPr="009A07EC">
              <w:rPr>
                <w:sz w:val="16"/>
                <w:szCs w:val="16"/>
              </w:rPr>
              <w:t xml:space="preserve">In three to five sentences, explain, in your own words what it means to </w:t>
            </w:r>
            <w:r>
              <w:rPr>
                <w:sz w:val="16"/>
                <w:szCs w:val="16"/>
              </w:rPr>
              <w:t xml:space="preserve">use a map to find the actual distance </w:t>
            </w:r>
            <w:r w:rsidRPr="009A07EC">
              <w:rPr>
                <w:sz w:val="16"/>
                <w:szCs w:val="16"/>
              </w:rPr>
              <w:t>on a map.</w:t>
            </w:r>
          </w:p>
        </w:tc>
        <w:tc>
          <w:tcPr>
            <w:tcW w:w="2430" w:type="dxa"/>
          </w:tcPr>
          <w:p w:rsidR="0080775B" w:rsidRPr="002C04B5" w:rsidRDefault="0080775B" w:rsidP="009512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None </w:t>
            </w:r>
          </w:p>
        </w:tc>
        <w:tc>
          <w:tcPr>
            <w:tcW w:w="2673" w:type="dxa"/>
          </w:tcPr>
          <w:p w:rsidR="0080775B" w:rsidRPr="002C04B5" w:rsidRDefault="0080775B" w:rsidP="009512A5">
            <w:pPr>
              <w:rPr>
                <w:sz w:val="16"/>
                <w:szCs w:val="16"/>
              </w:rPr>
            </w:pPr>
          </w:p>
        </w:tc>
      </w:tr>
    </w:tbl>
    <w:p w:rsidR="005B5CA2" w:rsidRPr="002C04B5" w:rsidRDefault="005B5CA2" w:rsidP="003F72F4">
      <w:pPr>
        <w:rPr>
          <w:sz w:val="16"/>
          <w:szCs w:val="16"/>
        </w:rPr>
      </w:pPr>
    </w:p>
    <w:sectPr w:rsidR="005B5CA2" w:rsidRPr="002C04B5" w:rsidSect="005B5CA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CA2"/>
    <w:rsid w:val="00014854"/>
    <w:rsid w:val="000162BB"/>
    <w:rsid w:val="000370AE"/>
    <w:rsid w:val="00073F82"/>
    <w:rsid w:val="000D6C7E"/>
    <w:rsid w:val="00170DA0"/>
    <w:rsid w:val="00181F86"/>
    <w:rsid w:val="001A5436"/>
    <w:rsid w:val="001B292F"/>
    <w:rsid w:val="001F6BDF"/>
    <w:rsid w:val="001F78CE"/>
    <w:rsid w:val="00203723"/>
    <w:rsid w:val="00215970"/>
    <w:rsid w:val="002435F8"/>
    <w:rsid w:val="002C04B5"/>
    <w:rsid w:val="003162ED"/>
    <w:rsid w:val="00392CC3"/>
    <w:rsid w:val="003A1486"/>
    <w:rsid w:val="003B1D58"/>
    <w:rsid w:val="003C1E7B"/>
    <w:rsid w:val="003F72F4"/>
    <w:rsid w:val="00443356"/>
    <w:rsid w:val="004D387A"/>
    <w:rsid w:val="004E7692"/>
    <w:rsid w:val="00516F75"/>
    <w:rsid w:val="00551792"/>
    <w:rsid w:val="00585AE1"/>
    <w:rsid w:val="005A30E4"/>
    <w:rsid w:val="005B5CA2"/>
    <w:rsid w:val="005B7492"/>
    <w:rsid w:val="005D1F00"/>
    <w:rsid w:val="005F2D1C"/>
    <w:rsid w:val="00611694"/>
    <w:rsid w:val="00630C09"/>
    <w:rsid w:val="00667D36"/>
    <w:rsid w:val="006B34BA"/>
    <w:rsid w:val="006B5529"/>
    <w:rsid w:val="007120BE"/>
    <w:rsid w:val="00766681"/>
    <w:rsid w:val="007E7430"/>
    <w:rsid w:val="0080775B"/>
    <w:rsid w:val="0081460C"/>
    <w:rsid w:val="00855600"/>
    <w:rsid w:val="008B3CD3"/>
    <w:rsid w:val="008D2B0B"/>
    <w:rsid w:val="008D355D"/>
    <w:rsid w:val="008D5CD5"/>
    <w:rsid w:val="00901E49"/>
    <w:rsid w:val="00913886"/>
    <w:rsid w:val="00970312"/>
    <w:rsid w:val="00993059"/>
    <w:rsid w:val="009A07EC"/>
    <w:rsid w:val="009A23C9"/>
    <w:rsid w:val="009B2F0B"/>
    <w:rsid w:val="009D50F1"/>
    <w:rsid w:val="00A06B94"/>
    <w:rsid w:val="00A228D4"/>
    <w:rsid w:val="00A451DD"/>
    <w:rsid w:val="00A47ADD"/>
    <w:rsid w:val="00A652C5"/>
    <w:rsid w:val="00A73CA8"/>
    <w:rsid w:val="00A83419"/>
    <w:rsid w:val="00AF23CB"/>
    <w:rsid w:val="00B76534"/>
    <w:rsid w:val="00B8180D"/>
    <w:rsid w:val="00BA562F"/>
    <w:rsid w:val="00BD102C"/>
    <w:rsid w:val="00C11971"/>
    <w:rsid w:val="00C174D4"/>
    <w:rsid w:val="00C47A56"/>
    <w:rsid w:val="00C7500D"/>
    <w:rsid w:val="00D005EF"/>
    <w:rsid w:val="00E15DA3"/>
    <w:rsid w:val="00E170C3"/>
    <w:rsid w:val="00E3116D"/>
    <w:rsid w:val="00E4721A"/>
    <w:rsid w:val="00E6781F"/>
    <w:rsid w:val="00E8199D"/>
    <w:rsid w:val="00E95937"/>
    <w:rsid w:val="00EB4BEF"/>
    <w:rsid w:val="00ED01B5"/>
    <w:rsid w:val="00F23393"/>
    <w:rsid w:val="00F2519A"/>
    <w:rsid w:val="00F27CB1"/>
    <w:rsid w:val="00F32B9E"/>
    <w:rsid w:val="00F50E8A"/>
    <w:rsid w:val="00F5170B"/>
    <w:rsid w:val="00F7649E"/>
    <w:rsid w:val="00F8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5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5B5C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B5C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5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5B5C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B5C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A42B4-AC50-42B4-B139-0B4F00E12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Gawliks</cp:lastModifiedBy>
  <cp:revision>2</cp:revision>
  <cp:lastPrinted>2016-01-09T01:17:00Z</cp:lastPrinted>
  <dcterms:created xsi:type="dcterms:W3CDTF">2016-01-26T13:15:00Z</dcterms:created>
  <dcterms:modified xsi:type="dcterms:W3CDTF">2016-01-26T13:15:00Z</dcterms:modified>
</cp:coreProperties>
</file>